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85" w:rsidRPr="003E5635" w:rsidRDefault="00932D85" w:rsidP="003E5635">
      <w:pPr>
        <w:jc w:val="center"/>
        <w:rPr>
          <w:rFonts w:ascii="Tahoma" w:hAnsi="Tahoma" w:cs="Tahoma"/>
          <w:b/>
        </w:rPr>
      </w:pPr>
      <w:r w:rsidRPr="003E5635">
        <w:rPr>
          <w:rFonts w:ascii="Tahoma" w:hAnsi="Tahoma" w:cs="Tahoma"/>
          <w:b/>
        </w:rPr>
        <w:t>Enero</w:t>
      </w:r>
    </w:p>
    <w:p w:rsidR="004D28E5" w:rsidRDefault="00932D85">
      <w:r>
        <w:rPr>
          <w:noProof/>
          <w:lang w:eastAsia="es-MX"/>
        </w:rPr>
        <w:drawing>
          <wp:inline distT="0" distB="0" distL="0" distR="0" wp14:anchorId="54885010" wp14:editId="0C7468E8">
            <wp:extent cx="7490765" cy="4615096"/>
            <wp:effectExtent l="133350" t="114300" r="148590" b="1670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 chla 2013 imagen boletin.b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" t="2559" r="915" b="2187"/>
                    <a:stretch/>
                  </pic:blipFill>
                  <pic:spPr bwMode="auto">
                    <a:xfrm>
                      <a:off x="0" y="0"/>
                      <a:ext cx="7506020" cy="46244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5635" w:rsidRPr="009A6B35" w:rsidRDefault="003E5635" w:rsidP="003E563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9A6B35">
        <w:rPr>
          <w:rFonts w:ascii="Tahoma" w:hAnsi="Tahoma" w:cs="Tahoma"/>
          <w:b/>
          <w:sz w:val="24"/>
          <w:szCs w:val="24"/>
        </w:rPr>
        <w:t xml:space="preserve">Pacifico mexicano </w:t>
      </w:r>
    </w:p>
    <w:tbl>
      <w:tblPr>
        <w:tblStyle w:val="Cuadrculamedia3-nfasis5"/>
        <w:tblW w:w="12157" w:type="dxa"/>
        <w:tblLook w:val="04A0" w:firstRow="1" w:lastRow="0" w:firstColumn="1" w:lastColumn="0" w:noHBand="0" w:noVBand="1"/>
      </w:tblPr>
      <w:tblGrid>
        <w:gridCol w:w="958"/>
        <w:gridCol w:w="11199"/>
      </w:tblGrid>
      <w:tr w:rsidR="00932D85" w:rsidTr="003E5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932D85" w:rsidRPr="00366039" w:rsidRDefault="00932D85" w:rsidP="00905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Región</w:t>
            </w:r>
          </w:p>
        </w:tc>
        <w:tc>
          <w:tcPr>
            <w:tcW w:w="11199" w:type="dxa"/>
          </w:tcPr>
          <w:p w:rsidR="00932D85" w:rsidRPr="00366039" w:rsidRDefault="00932D85" w:rsidP="009051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Chla</w:t>
            </w:r>
            <w:proofErr w:type="spellEnd"/>
          </w:p>
        </w:tc>
      </w:tr>
      <w:tr w:rsidR="00932D85" w:rsidTr="003E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extDirection w:val="btLr"/>
          </w:tcPr>
          <w:p w:rsidR="00932D85" w:rsidRPr="00366039" w:rsidRDefault="00932D85" w:rsidP="00905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Costa occidental de Baja California</w:t>
            </w:r>
          </w:p>
        </w:tc>
        <w:tc>
          <w:tcPr>
            <w:tcW w:w="11199" w:type="dxa"/>
          </w:tcPr>
          <w:p w:rsidR="00932D85" w:rsidRPr="00366039" w:rsidRDefault="00932D85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Concentraciones superiores a 0.5 mg/m3, en las inmediaciones de la costa y en particular al norte de Punta Eugenia donde hay áreas en las que supera 1 mg/m3</w:t>
            </w:r>
          </w:p>
          <w:p w:rsidR="00932D85" w:rsidRPr="00366039" w:rsidRDefault="00932D85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D85" w:rsidTr="003E563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extDirection w:val="btLr"/>
          </w:tcPr>
          <w:p w:rsidR="00932D85" w:rsidRPr="00366039" w:rsidRDefault="00932D85" w:rsidP="00905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Golfo de California</w:t>
            </w:r>
          </w:p>
        </w:tc>
        <w:tc>
          <w:tcPr>
            <w:tcW w:w="11199" w:type="dxa"/>
          </w:tcPr>
          <w:p w:rsidR="00932D85" w:rsidRPr="00366039" w:rsidRDefault="00932D85" w:rsidP="0090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 xml:space="preserve">Concentraciones elevadas se registran al norte de las islas de Tiburón y Ángel de la Guarda, así como en una franja limitada al norte por una línea imaginaria  entre bahía de </w:t>
            </w:r>
            <w:proofErr w:type="spellStart"/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Tobari</w:t>
            </w:r>
            <w:proofErr w:type="spellEnd"/>
            <w:r w:rsidRPr="00366039">
              <w:rPr>
                <w:rFonts w:ascii="Times New Roman" w:hAnsi="Times New Roman" w:cs="Times New Roman"/>
                <w:sz w:val="20"/>
                <w:szCs w:val="20"/>
              </w:rPr>
              <w:t xml:space="preserve"> 27.05 °N-109.97 </w:t>
            </w:r>
            <w:proofErr w:type="spellStart"/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°O</w:t>
            </w:r>
            <w:proofErr w:type="spellEnd"/>
            <w:r w:rsidRPr="00366039">
              <w:rPr>
                <w:rFonts w:ascii="Times New Roman" w:hAnsi="Times New Roman" w:cs="Times New Roman"/>
                <w:sz w:val="20"/>
                <w:szCs w:val="20"/>
              </w:rPr>
              <w:t xml:space="preserve"> (Son) y Loreto (BCS), así como al sur entre isla San José (BCS) y </w:t>
            </w:r>
            <w:proofErr w:type="spellStart"/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Topolobampo</w:t>
            </w:r>
            <w:proofErr w:type="spellEnd"/>
            <w:r w:rsidRPr="00366039">
              <w:rPr>
                <w:rFonts w:ascii="Times New Roman" w:hAnsi="Times New Roman" w:cs="Times New Roman"/>
                <w:sz w:val="20"/>
                <w:szCs w:val="20"/>
              </w:rPr>
              <w:t xml:space="preserve"> (Sinaloa). Se registran concentraciones elevadas (&gt;1mg/m3) en una franja paralela que abarca desde la costa de Sinaloa hasta Bahía Banderas.</w:t>
            </w:r>
          </w:p>
        </w:tc>
      </w:tr>
      <w:tr w:rsidR="00932D85" w:rsidTr="003E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extDirection w:val="btLr"/>
          </w:tcPr>
          <w:p w:rsidR="00932D85" w:rsidRPr="00366039" w:rsidRDefault="00932D85" w:rsidP="00905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Pacifico Central (Jalisco-Colima-Michoacán)</w:t>
            </w:r>
          </w:p>
        </w:tc>
        <w:tc>
          <w:tcPr>
            <w:tcW w:w="11199" w:type="dxa"/>
          </w:tcPr>
          <w:p w:rsidR="00932D85" w:rsidRPr="00366039" w:rsidRDefault="00932D85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 xml:space="preserve">Concentraciones 0.5 en una franja muy cercana a la costa. Se observa la </w:t>
            </w:r>
            <w:proofErr w:type="spellStart"/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surgencia</w:t>
            </w:r>
            <w:proofErr w:type="spellEnd"/>
            <w:r w:rsidRPr="00366039">
              <w:rPr>
                <w:rFonts w:ascii="Times New Roman" w:hAnsi="Times New Roman" w:cs="Times New Roman"/>
                <w:sz w:val="20"/>
                <w:szCs w:val="20"/>
              </w:rPr>
              <w:t xml:space="preserve"> que se produce en Bahía Banderas a partir de la cual surge una pluma con dirección SSO. </w:t>
            </w:r>
          </w:p>
        </w:tc>
      </w:tr>
      <w:tr w:rsidR="00932D85" w:rsidTr="003E563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extDirection w:val="btLr"/>
          </w:tcPr>
          <w:p w:rsidR="00932D85" w:rsidRPr="00366039" w:rsidRDefault="00932D85" w:rsidP="00905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Guerrero-Oaxaca</w:t>
            </w:r>
          </w:p>
        </w:tc>
        <w:tc>
          <w:tcPr>
            <w:tcW w:w="11199" w:type="dxa"/>
          </w:tcPr>
          <w:p w:rsidR="00932D85" w:rsidRPr="00366039" w:rsidRDefault="00932D85" w:rsidP="0090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Franja estrecha de concentraciones superiores a 0.5 mg/m3</w:t>
            </w:r>
          </w:p>
        </w:tc>
      </w:tr>
      <w:tr w:rsidR="00932D85" w:rsidTr="003E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extDirection w:val="btLr"/>
          </w:tcPr>
          <w:p w:rsidR="00932D85" w:rsidRPr="00366039" w:rsidRDefault="00932D85" w:rsidP="00905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Golfo de Tehuantepec</w:t>
            </w:r>
          </w:p>
        </w:tc>
        <w:tc>
          <w:tcPr>
            <w:tcW w:w="11199" w:type="dxa"/>
          </w:tcPr>
          <w:p w:rsidR="00932D85" w:rsidRPr="00366039" w:rsidRDefault="00932D85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Un giro anticiclónico se separa de la costa y se dirige hacia mar abierto. Elevadas concentraciones en las inmediaciones de Salina Cruz (SCX)</w:t>
            </w:r>
          </w:p>
        </w:tc>
      </w:tr>
      <w:tr w:rsidR="00932D85" w:rsidTr="003E563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extDirection w:val="btLr"/>
          </w:tcPr>
          <w:p w:rsidR="00932D85" w:rsidRPr="00366039" w:rsidRDefault="00932D85" w:rsidP="00905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Costa de Chiapas</w:t>
            </w:r>
          </w:p>
        </w:tc>
        <w:tc>
          <w:tcPr>
            <w:tcW w:w="11199" w:type="dxa"/>
          </w:tcPr>
          <w:p w:rsidR="00932D85" w:rsidRPr="00366039" w:rsidRDefault="00932D85" w:rsidP="0090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Franja estrecha de concentraciones superiores a 0.5 mg/m3</w:t>
            </w:r>
          </w:p>
        </w:tc>
      </w:tr>
    </w:tbl>
    <w:p w:rsidR="00932D85" w:rsidRDefault="00932D85" w:rsidP="00932D85"/>
    <w:p w:rsidR="003E5635" w:rsidRPr="009A6B35" w:rsidRDefault="003E5635" w:rsidP="003E563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9A6B35">
        <w:rPr>
          <w:rFonts w:ascii="Tahoma" w:hAnsi="Tahoma" w:cs="Tahoma"/>
          <w:b/>
          <w:sz w:val="28"/>
          <w:szCs w:val="28"/>
        </w:rPr>
        <w:t>Golfo de México</w:t>
      </w:r>
    </w:p>
    <w:tbl>
      <w:tblPr>
        <w:tblStyle w:val="Cuadrculavistosa-nfasis1"/>
        <w:tblW w:w="12157" w:type="dxa"/>
        <w:tblLook w:val="04A0" w:firstRow="1" w:lastRow="0" w:firstColumn="1" w:lastColumn="0" w:noHBand="0" w:noVBand="1"/>
      </w:tblPr>
      <w:tblGrid>
        <w:gridCol w:w="958"/>
        <w:gridCol w:w="11199"/>
      </w:tblGrid>
      <w:tr w:rsidR="00932D85" w:rsidTr="003E5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</w:tcPr>
          <w:p w:rsidR="00932D85" w:rsidRPr="00366039" w:rsidRDefault="00932D85" w:rsidP="00905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Región</w:t>
            </w:r>
          </w:p>
        </w:tc>
        <w:tc>
          <w:tcPr>
            <w:tcW w:w="11199" w:type="dxa"/>
          </w:tcPr>
          <w:p w:rsidR="00932D85" w:rsidRPr="00366039" w:rsidRDefault="00932D85" w:rsidP="003E56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Chla</w:t>
            </w:r>
            <w:proofErr w:type="spellEnd"/>
          </w:p>
        </w:tc>
      </w:tr>
      <w:tr w:rsidR="00932D85" w:rsidTr="003E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extDirection w:val="btLr"/>
          </w:tcPr>
          <w:p w:rsidR="00932D85" w:rsidRPr="00366039" w:rsidRDefault="00932D85" w:rsidP="00905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Costa de Tamaulipas</w:t>
            </w:r>
          </w:p>
        </w:tc>
        <w:tc>
          <w:tcPr>
            <w:tcW w:w="11199" w:type="dxa"/>
          </w:tcPr>
          <w:p w:rsidR="00932D85" w:rsidRPr="00366039" w:rsidRDefault="00932D85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 xml:space="preserve">Concentraciones superiores a 0.5 al norte de Tampico (TAM) y de 1 mg/m3 al norte de la desembocadura del río Soto la Marina. La ubicación de la </w:t>
            </w:r>
            <w:proofErr w:type="spellStart"/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isolínea</w:t>
            </w:r>
            <w:proofErr w:type="spellEnd"/>
            <w:r w:rsidRPr="00366039">
              <w:rPr>
                <w:rFonts w:ascii="Times New Roman" w:hAnsi="Times New Roman" w:cs="Times New Roman"/>
                <w:sz w:val="20"/>
                <w:szCs w:val="20"/>
              </w:rPr>
              <w:t xml:space="preserve"> de 0.2 mg/m3 sugiere la presencia de un giro anticiclónico en la zona oceánica.</w:t>
            </w:r>
          </w:p>
        </w:tc>
      </w:tr>
      <w:tr w:rsidR="00932D85" w:rsidTr="003E563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extDirection w:val="btLr"/>
          </w:tcPr>
          <w:p w:rsidR="00932D85" w:rsidRPr="00366039" w:rsidRDefault="00932D85" w:rsidP="00905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Costa de Veracruz</w:t>
            </w:r>
          </w:p>
        </w:tc>
        <w:tc>
          <w:tcPr>
            <w:tcW w:w="11199" w:type="dxa"/>
          </w:tcPr>
          <w:p w:rsidR="00932D85" w:rsidRPr="00366039" w:rsidRDefault="00932D85" w:rsidP="0090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 xml:space="preserve">Concentraciones bajas (0.2 mg/m3) en la costa comprendida entre Veracruz (VER) y Tampico (TAM), excepto al sur de </w:t>
            </w:r>
            <w:proofErr w:type="spellStart"/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Tamiahua</w:t>
            </w:r>
            <w:proofErr w:type="spellEnd"/>
            <w:r w:rsidRPr="00366039">
              <w:rPr>
                <w:rFonts w:ascii="Times New Roman" w:hAnsi="Times New Roman" w:cs="Times New Roman"/>
                <w:sz w:val="20"/>
                <w:szCs w:val="20"/>
              </w:rPr>
              <w:t xml:space="preserve">. Concentraciones elevadas entre Coatzacoalcos </w:t>
            </w:r>
            <w:proofErr w:type="gramStart"/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( C</w:t>
            </w:r>
            <w:proofErr w:type="gramEnd"/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) y la frontera con Tabasco.</w:t>
            </w:r>
          </w:p>
        </w:tc>
      </w:tr>
      <w:tr w:rsidR="00932D85" w:rsidTr="003E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extDirection w:val="btLr"/>
          </w:tcPr>
          <w:p w:rsidR="00932D85" w:rsidRPr="00366039" w:rsidRDefault="00932D85" w:rsidP="00905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Golfo de Campeche</w:t>
            </w:r>
          </w:p>
        </w:tc>
        <w:tc>
          <w:tcPr>
            <w:tcW w:w="11199" w:type="dxa"/>
          </w:tcPr>
          <w:p w:rsidR="00932D85" w:rsidRPr="00366039" w:rsidRDefault="00932D85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 xml:space="preserve">Concentraciones superiores a 1 mg/m3.  </w:t>
            </w:r>
          </w:p>
        </w:tc>
      </w:tr>
      <w:tr w:rsidR="00932D85" w:rsidTr="003E563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extDirection w:val="btLr"/>
          </w:tcPr>
          <w:p w:rsidR="00932D85" w:rsidRPr="00366039" w:rsidRDefault="00932D85" w:rsidP="00905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Costa de Tabasco-Campeche</w:t>
            </w:r>
          </w:p>
        </w:tc>
        <w:tc>
          <w:tcPr>
            <w:tcW w:w="11199" w:type="dxa"/>
          </w:tcPr>
          <w:p w:rsidR="00932D85" w:rsidRPr="00366039" w:rsidRDefault="00932D85" w:rsidP="0090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Concentraciones elevadas (&gt; 1mg/m3) en una franja que abarca desde Coatzacoalcos ( C) hasta Puerto Progreso (D), con concentraciones mayores a 5 mg frente a Campeche, Camp.</w:t>
            </w:r>
          </w:p>
        </w:tc>
      </w:tr>
      <w:tr w:rsidR="00932D85" w:rsidTr="003E56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extDirection w:val="btLr"/>
          </w:tcPr>
          <w:p w:rsidR="00932D85" w:rsidRPr="00366039" w:rsidRDefault="00932D85" w:rsidP="00905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Costa norte de Yucatán</w:t>
            </w:r>
          </w:p>
        </w:tc>
        <w:tc>
          <w:tcPr>
            <w:tcW w:w="11199" w:type="dxa"/>
          </w:tcPr>
          <w:p w:rsidR="00932D85" w:rsidRPr="00366039" w:rsidRDefault="00932D85" w:rsidP="00905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Continua la franja de concentraciones elevadas que se encuentra frente a la costa de tabasco y Campeche, pero se adelgaza a partir de puerto progreso (D)</w:t>
            </w:r>
          </w:p>
        </w:tc>
      </w:tr>
      <w:tr w:rsidR="00932D85" w:rsidTr="003E563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" w:type="dxa"/>
            <w:textDirection w:val="btLr"/>
          </w:tcPr>
          <w:p w:rsidR="00932D85" w:rsidRPr="00366039" w:rsidRDefault="00932D85" w:rsidP="0090516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Costa de Quintana Roo</w:t>
            </w:r>
          </w:p>
        </w:tc>
        <w:tc>
          <w:tcPr>
            <w:tcW w:w="11199" w:type="dxa"/>
          </w:tcPr>
          <w:p w:rsidR="00932D85" w:rsidRPr="00366039" w:rsidRDefault="00932D85" w:rsidP="009051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6039">
              <w:rPr>
                <w:rFonts w:ascii="Times New Roman" w:hAnsi="Times New Roman" w:cs="Times New Roman"/>
                <w:sz w:val="20"/>
                <w:szCs w:val="20"/>
              </w:rPr>
              <w:t>Concentraciones menores a 0.2 mg/m3 desde Cabo Catoche hasta Isla Mujeres (ISJ)</w:t>
            </w:r>
          </w:p>
        </w:tc>
      </w:tr>
    </w:tbl>
    <w:p w:rsidR="00932D85" w:rsidRDefault="00932D85" w:rsidP="00932D85">
      <w:r>
        <w:t>Anomalías de clorofila Las condiciones son de normales (blanco) a ligeramente negativas (-0.1), frente a casi toda la costa del país, excepto en la costa sur de Sonora, Sinaloa, Nayarit y Jalisco, así como entre Puerto Escondido (PXM) y Salina Cruz (SCX), donde el déficit es mayor. Solo en algunas áreas de la costa occidental de la península de Baja California y el vértice superior izquierdo de la península de Yucatán se registran anomalías positivas (0.1)</w:t>
      </w:r>
    </w:p>
    <w:p w:rsidR="00932D85" w:rsidRDefault="00932D85" w:rsidP="00932D85">
      <w:r>
        <w:t>Anomalías de temperatura</w:t>
      </w:r>
    </w:p>
    <w:p w:rsidR="00932D85" w:rsidRDefault="00932D85" w:rsidP="00932D85"/>
    <w:p w:rsidR="00932D85" w:rsidRDefault="00932D85">
      <w:bookmarkStart w:id="0" w:name="_GoBack"/>
      <w:bookmarkEnd w:id="0"/>
    </w:p>
    <w:sectPr w:rsidR="00932D85" w:rsidSect="003E5635">
      <w:pgSz w:w="14175" w:h="2835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85"/>
    <w:rsid w:val="000346AD"/>
    <w:rsid w:val="00065676"/>
    <w:rsid w:val="000D6463"/>
    <w:rsid w:val="000E39EC"/>
    <w:rsid w:val="00106DC1"/>
    <w:rsid w:val="00165574"/>
    <w:rsid w:val="0021357A"/>
    <w:rsid w:val="002158B5"/>
    <w:rsid w:val="002514FD"/>
    <w:rsid w:val="00277067"/>
    <w:rsid w:val="002937EF"/>
    <w:rsid w:val="002A13D3"/>
    <w:rsid w:val="00340AAB"/>
    <w:rsid w:val="00356588"/>
    <w:rsid w:val="003A0821"/>
    <w:rsid w:val="003C058A"/>
    <w:rsid w:val="003D2807"/>
    <w:rsid w:val="003E5635"/>
    <w:rsid w:val="003F69B2"/>
    <w:rsid w:val="0041577E"/>
    <w:rsid w:val="004B19B3"/>
    <w:rsid w:val="004D28E5"/>
    <w:rsid w:val="00500CF7"/>
    <w:rsid w:val="005441A8"/>
    <w:rsid w:val="005A5E18"/>
    <w:rsid w:val="005A60BA"/>
    <w:rsid w:val="00612C64"/>
    <w:rsid w:val="00642425"/>
    <w:rsid w:val="00682890"/>
    <w:rsid w:val="00692842"/>
    <w:rsid w:val="006A56FD"/>
    <w:rsid w:val="006D3634"/>
    <w:rsid w:val="00732836"/>
    <w:rsid w:val="0075608C"/>
    <w:rsid w:val="00773B5D"/>
    <w:rsid w:val="00775AB5"/>
    <w:rsid w:val="007D18B5"/>
    <w:rsid w:val="008062E7"/>
    <w:rsid w:val="00847BEC"/>
    <w:rsid w:val="00894FCA"/>
    <w:rsid w:val="008B4D3A"/>
    <w:rsid w:val="008B6807"/>
    <w:rsid w:val="008F000B"/>
    <w:rsid w:val="00932D85"/>
    <w:rsid w:val="00961FA2"/>
    <w:rsid w:val="00997E78"/>
    <w:rsid w:val="00A0278E"/>
    <w:rsid w:val="00A526AB"/>
    <w:rsid w:val="00AB1D49"/>
    <w:rsid w:val="00BC2E40"/>
    <w:rsid w:val="00C014BB"/>
    <w:rsid w:val="00C92A5A"/>
    <w:rsid w:val="00CB24F2"/>
    <w:rsid w:val="00CF6858"/>
    <w:rsid w:val="00CF6BAE"/>
    <w:rsid w:val="00CF7D09"/>
    <w:rsid w:val="00D920FE"/>
    <w:rsid w:val="00DA69C0"/>
    <w:rsid w:val="00DF134C"/>
    <w:rsid w:val="00E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D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5">
    <w:name w:val="Medium Grid 3 Accent 5"/>
    <w:basedOn w:val="Tablanormal"/>
    <w:uiPriority w:val="69"/>
    <w:rsid w:val="003E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vistosa-nfasis1">
    <w:name w:val="Colorful Grid Accent 1"/>
    <w:basedOn w:val="Tablanormal"/>
    <w:uiPriority w:val="73"/>
    <w:rsid w:val="003E563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D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5">
    <w:name w:val="Medium Grid 3 Accent 5"/>
    <w:basedOn w:val="Tablanormal"/>
    <w:uiPriority w:val="69"/>
    <w:rsid w:val="003E56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vistosa-nfasis1">
    <w:name w:val="Colorful Grid Accent 1"/>
    <w:basedOn w:val="Tablanormal"/>
    <w:uiPriority w:val="73"/>
    <w:rsid w:val="003E563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H00-2005LF</dc:creator>
  <cp:lastModifiedBy>H00-2005LF</cp:lastModifiedBy>
  <cp:revision>2</cp:revision>
  <dcterms:created xsi:type="dcterms:W3CDTF">2013-07-03T14:16:00Z</dcterms:created>
  <dcterms:modified xsi:type="dcterms:W3CDTF">2013-07-03T16:17:00Z</dcterms:modified>
</cp:coreProperties>
</file>